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52"/>
        <w:gridCol w:w="2044"/>
        <w:gridCol w:w="1553"/>
        <w:gridCol w:w="44"/>
        <w:gridCol w:w="9"/>
        <w:gridCol w:w="8"/>
        <w:gridCol w:w="32"/>
        <w:gridCol w:w="1599"/>
        <w:gridCol w:w="34"/>
        <w:gridCol w:w="478"/>
        <w:gridCol w:w="2152"/>
        <w:gridCol w:w="1785"/>
        <w:gridCol w:w="74"/>
        <w:gridCol w:w="86"/>
        <w:gridCol w:w="1621"/>
        <w:gridCol w:w="18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F09B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G.GSR.4.5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 xml:space="preserve">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3427D6" w:rsidRPr="002D02E5" w14:paraId="52AEBE79" w14:textId="77777777" w:rsidTr="00F04426">
        <w:trPr>
          <w:trHeight w:val="800"/>
        </w:trPr>
        <w:tc>
          <w:tcPr>
            <w:tcW w:w="852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06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51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5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45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21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427D6" w:rsidRPr="002D02E5" w14:paraId="0376D3D0" w14:textId="77777777" w:rsidTr="00F04426">
        <w:trPr>
          <w:trHeight w:val="1195"/>
        </w:trPr>
        <w:tc>
          <w:tcPr>
            <w:tcW w:w="852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44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06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51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5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45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21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069F6" w:rsidRPr="002D02E5" w14:paraId="7CE06637" w14:textId="77777777" w:rsidTr="00F04426">
        <w:trPr>
          <w:cantSplit/>
          <w:trHeight w:val="1010"/>
        </w:trPr>
        <w:tc>
          <w:tcPr>
            <w:tcW w:w="852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2044" w:type="dxa"/>
          </w:tcPr>
          <w:p w14:paraId="76C73F4E" w14:textId="77777777" w:rsidR="000A5512" w:rsidRDefault="00025282" w:rsidP="000A5512">
            <w:pPr>
              <w:pStyle w:val="NormalWeb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Learning Target</w:t>
            </w:r>
            <w:r w:rsidRPr="00CE0FE0">
              <w:rPr>
                <w:rFonts w:cstheme="minorHAnsi"/>
                <w:sz w:val="18"/>
                <w:szCs w:val="18"/>
              </w:rPr>
              <w:t>: I am reviewing concepts learned in Unit 2</w:t>
            </w:r>
          </w:p>
          <w:p w14:paraId="7BBF746B" w14:textId="2A721CCA" w:rsidR="00CE0FE0" w:rsidRPr="00CE0FE0" w:rsidRDefault="00CE0FE0" w:rsidP="000A5512">
            <w:pPr>
              <w:pStyle w:val="NormalWeb"/>
              <w:rPr>
                <w:rFonts w:cstheme="minorHAnsi"/>
                <w:b/>
                <w:bCs/>
                <w:sz w:val="18"/>
                <w:szCs w:val="18"/>
              </w:rPr>
            </w:pPr>
            <w:r w:rsidRPr="00CE0FE0">
              <w:rPr>
                <w:rFonts w:cstheme="minorHAnsi"/>
                <w:b/>
                <w:bCs/>
                <w:sz w:val="18"/>
                <w:szCs w:val="18"/>
              </w:rPr>
              <w:t>Success Criteria:</w:t>
            </w:r>
          </w:p>
          <w:p w14:paraId="7AE225BA" w14:textId="256DE570" w:rsidR="00CE0FE0" w:rsidRDefault="00CE0FE0" w:rsidP="00CE0FE0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 xml:space="preserve">- I can </w:t>
            </w:r>
            <w:r w:rsidR="00F5109E">
              <w:rPr>
                <w:rFonts w:cstheme="minorHAnsi"/>
                <w:sz w:val="18"/>
                <w:szCs w:val="18"/>
              </w:rPr>
              <w:t>master points lines and plans</w:t>
            </w:r>
          </w:p>
          <w:p w14:paraId="37EC5A83" w14:textId="107DC27C" w:rsidR="00F5109E" w:rsidRDefault="00F5109E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I can master </w:t>
            </w:r>
            <w:r w:rsidR="00D3682A">
              <w:rPr>
                <w:rFonts w:cstheme="minorHAnsi"/>
                <w:sz w:val="18"/>
                <w:szCs w:val="18"/>
              </w:rPr>
              <w:t>addition angle postulate</w:t>
            </w:r>
          </w:p>
          <w:p w14:paraId="21E36ED7" w14:textId="35DA4C0B" w:rsidR="00D3682A" w:rsidRDefault="00D3682A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master segment addition postulate</w:t>
            </w:r>
          </w:p>
          <w:p w14:paraId="388E234D" w14:textId="643BE486" w:rsidR="00D3682A" w:rsidRDefault="00D3682A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master </w:t>
            </w:r>
            <w:r w:rsidR="000A5512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with parallel lines and </w:t>
            </w:r>
            <w:r w:rsidR="000A5512">
              <w:rPr>
                <w:rFonts w:cstheme="minorHAnsi"/>
                <w:sz w:val="18"/>
                <w:szCs w:val="18"/>
              </w:rPr>
              <w:t>transversal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8E6FF83" w14:textId="207DBD68" w:rsidR="00D3682A" w:rsidRPr="00CE0FE0" w:rsidRDefault="00D3682A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master </w:t>
            </w:r>
            <w:r w:rsidR="000A5512">
              <w:rPr>
                <w:rFonts w:cstheme="minorHAnsi"/>
                <w:sz w:val="18"/>
                <w:szCs w:val="18"/>
              </w:rPr>
              <w:t>classifying quadrilaterals</w:t>
            </w:r>
          </w:p>
          <w:p w14:paraId="713BE9DA" w14:textId="0115733F" w:rsidR="00CE0FE0" w:rsidRPr="00CE0FE0" w:rsidRDefault="00CE0FE0" w:rsidP="00CE0F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gridSpan w:val="2"/>
          </w:tcPr>
          <w:p w14:paraId="22873F8A" w14:textId="3982E162" w:rsidR="009363B8" w:rsidRPr="009363B8" w:rsidRDefault="00D1296C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  <w:r w:rsidRPr="00D1296C">
              <w:t>Quick warm-up with 3 practice questions from Unit 2.</w:t>
            </w:r>
          </w:p>
        </w:tc>
        <w:tc>
          <w:tcPr>
            <w:tcW w:w="2160" w:type="dxa"/>
            <w:gridSpan w:val="6"/>
          </w:tcPr>
          <w:p w14:paraId="399D67FA" w14:textId="2F9804AA" w:rsidR="00590DC2" w:rsidRPr="00ED4DFE" w:rsidRDefault="00D1296C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D1296C">
              <w:t>Teacher models one multi-step problem from Unit 2 (highlighting common errors).</w:t>
            </w:r>
          </w:p>
        </w:tc>
        <w:tc>
          <w:tcPr>
            <w:tcW w:w="2152" w:type="dxa"/>
          </w:tcPr>
          <w:p w14:paraId="66AAA94D" w14:textId="30A32E51" w:rsidR="00590DC2" w:rsidRPr="00ED4DFE" w:rsidRDefault="00D1296C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D1296C">
              <w:t xml:space="preserve">Class works </w:t>
            </w:r>
            <w:proofErr w:type="gramStart"/>
            <w:r w:rsidRPr="00D1296C">
              <w:t>through  review</w:t>
            </w:r>
            <w:proofErr w:type="gramEnd"/>
            <w:r w:rsidRPr="00D1296C">
              <w:t xml:space="preserve"> problems together.</w:t>
            </w:r>
          </w:p>
        </w:tc>
        <w:tc>
          <w:tcPr>
            <w:tcW w:w="1945" w:type="dxa"/>
            <w:gridSpan w:val="3"/>
          </w:tcPr>
          <w:p w14:paraId="3C2DD3C0" w14:textId="7668CE41" w:rsidR="00590DC2" w:rsidRPr="00ED4DFE" w:rsidRDefault="00BC7FD6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BC7FD6">
              <w:t>Students in groups solve and present review problems.</w:t>
            </w:r>
          </w:p>
        </w:tc>
        <w:tc>
          <w:tcPr>
            <w:tcW w:w="1621" w:type="dxa"/>
          </w:tcPr>
          <w:p w14:paraId="4521525A" w14:textId="26EB4A54" w:rsidR="00590DC2" w:rsidRPr="00ED4DFE" w:rsidRDefault="00BC7FD6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BC7FD6">
              <w:t>Individual practice quiz (short version) to prepare for assessment.</w:t>
            </w:r>
          </w:p>
        </w:tc>
        <w:tc>
          <w:tcPr>
            <w:tcW w:w="1890" w:type="dxa"/>
          </w:tcPr>
          <w:p w14:paraId="0B66ABFB" w14:textId="355370DC" w:rsidR="00590DC2" w:rsidRPr="00ED4DFE" w:rsidRDefault="00BC7FD6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Exit ticket – Students write down the topic they feel most confident in and one they need to review again</w:t>
            </w:r>
          </w:p>
        </w:tc>
      </w:tr>
      <w:tr w:rsidR="00F04426" w:rsidRPr="002D02E5" w14:paraId="65B30402" w14:textId="77777777" w:rsidTr="00F04426">
        <w:trPr>
          <w:cantSplit/>
          <w:trHeight w:val="979"/>
        </w:trPr>
        <w:tc>
          <w:tcPr>
            <w:tcW w:w="852" w:type="dxa"/>
            <w:textDirection w:val="btLr"/>
            <w:vAlign w:val="center"/>
          </w:tcPr>
          <w:p w14:paraId="47BE485C" w14:textId="77777777" w:rsidR="00F04426" w:rsidRPr="00C423AB" w:rsidRDefault="00F04426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44" w:type="dxa"/>
          </w:tcPr>
          <w:p w14:paraId="1814267F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Learning Target: I will apply properties to classify rectangles.</w:t>
            </w:r>
          </w:p>
          <w:p w14:paraId="581582DE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Success Criteria:</w:t>
            </w:r>
          </w:p>
          <w:p w14:paraId="4C4A6959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- I can calculate missing measures in rectangles.</w:t>
            </w:r>
          </w:p>
          <w:p w14:paraId="5DB847FB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- I can justify why a quadrilateral is a rectangle.</w:t>
            </w:r>
          </w:p>
          <w:p w14:paraId="35F4A686" w14:textId="77777777" w:rsidR="00F04426" w:rsidRPr="0044790C" w:rsidRDefault="00F04426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gridSpan w:val="5"/>
          </w:tcPr>
          <w:p w14:paraId="05A545BD" w14:textId="39781D36" w:rsidR="00F04426" w:rsidRPr="0044790C" w:rsidRDefault="00F0442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7FD6">
              <w:rPr>
                <w:rFonts w:cstheme="minorHAnsi"/>
                <w:sz w:val="18"/>
                <w:szCs w:val="18"/>
              </w:rPr>
              <w:lastRenderedPageBreak/>
              <w:t>Brief test prep reminders and relaxation technique.</w:t>
            </w:r>
          </w:p>
        </w:tc>
        <w:tc>
          <w:tcPr>
            <w:tcW w:w="7829" w:type="dxa"/>
            <w:gridSpan w:val="8"/>
          </w:tcPr>
          <w:p w14:paraId="31FBB4BE" w14:textId="5A90E14D" w:rsidR="00F04426" w:rsidRPr="00F04426" w:rsidRDefault="00F04426" w:rsidP="004326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4426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Students complete Unit 2 Assessment individually.</w:t>
            </w:r>
          </w:p>
        </w:tc>
        <w:tc>
          <w:tcPr>
            <w:tcW w:w="1890" w:type="dxa"/>
          </w:tcPr>
          <w:p w14:paraId="167A1CE4" w14:textId="21791124" w:rsidR="00F04426" w:rsidRPr="0044790C" w:rsidRDefault="00F0442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426">
              <w:rPr>
                <w:rFonts w:cstheme="minorHAnsi"/>
                <w:sz w:val="18"/>
                <w:szCs w:val="18"/>
              </w:rPr>
              <w:t>Reflection – Students complete a “How did I do?” self-check slip.</w:t>
            </w:r>
            <w:r w:rsidRPr="00D453C2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E069F6" w:rsidRPr="002D02E5" w14:paraId="7F4BD5BB" w14:textId="77777777" w:rsidTr="00F04426">
        <w:trPr>
          <w:cantSplit/>
          <w:trHeight w:val="1249"/>
        </w:trPr>
        <w:tc>
          <w:tcPr>
            <w:tcW w:w="852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044" w:type="dxa"/>
          </w:tcPr>
          <w:p w14:paraId="3F1CE707" w14:textId="35E688BA" w:rsidR="00E069F6" w:rsidRDefault="00F04426" w:rsidP="00997876">
            <w:pPr>
              <w:rPr>
                <w:rFonts w:cstheme="minorHAnsi"/>
                <w:bCs/>
                <w:sz w:val="16"/>
                <w:szCs w:val="16"/>
              </w:rPr>
            </w:pPr>
            <w:r w:rsidRPr="00F04426">
              <w:rPr>
                <w:rFonts w:cstheme="minorHAnsi"/>
                <w:b/>
                <w:bCs/>
                <w:sz w:val="16"/>
                <w:szCs w:val="16"/>
              </w:rPr>
              <w:t xml:space="preserve">Learning </w:t>
            </w:r>
            <w:proofErr w:type="gramStart"/>
            <w:r w:rsidRPr="00F04426">
              <w:rPr>
                <w:rFonts w:cstheme="minorHAnsi"/>
                <w:b/>
                <w:bCs/>
                <w:sz w:val="16"/>
                <w:szCs w:val="16"/>
              </w:rPr>
              <w:t>Objective :</w:t>
            </w:r>
            <w:proofErr w:type="gramEnd"/>
            <w:r w:rsidRPr="00F04426">
              <w:rPr>
                <w:rFonts w:cstheme="minorHAnsi"/>
                <w:bCs/>
                <w:sz w:val="16"/>
                <w:szCs w:val="16"/>
              </w:rPr>
              <w:t xml:space="preserve"> I </w:t>
            </w:r>
            <w:r w:rsidR="00D1043A">
              <w:rPr>
                <w:rFonts w:cstheme="minorHAnsi"/>
                <w:bCs/>
                <w:sz w:val="16"/>
                <w:szCs w:val="16"/>
              </w:rPr>
              <w:t>will learn how to</w:t>
            </w:r>
            <w:r w:rsidRPr="00F04426">
              <w:rPr>
                <w:rFonts w:cstheme="minorHAnsi"/>
                <w:bCs/>
                <w:sz w:val="16"/>
                <w:szCs w:val="16"/>
              </w:rPr>
              <w:t xml:space="preserve"> classify triangles by sides and angles.</w:t>
            </w:r>
          </w:p>
          <w:p w14:paraId="217C3576" w14:textId="77777777" w:rsidR="00F04426" w:rsidRDefault="00F04426" w:rsidP="0099787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Success criteria</w:t>
            </w:r>
            <w:r w:rsidR="00D1043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0D23D314" w14:textId="0C59FC1E" w:rsidR="00D1043A" w:rsidRPr="00BD420F" w:rsidRDefault="00D1043A" w:rsidP="00997876">
            <w:pPr>
              <w:rPr>
                <w:rFonts w:cstheme="minorHAnsi"/>
                <w:b/>
                <w:sz w:val="16"/>
                <w:szCs w:val="16"/>
              </w:rPr>
            </w:pPr>
            <w:r w:rsidRPr="00F04426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</w:t>
            </w:r>
            <w:r w:rsidRPr="00F04426">
              <w:rPr>
                <w:rFonts w:cstheme="minorHAnsi"/>
                <w:bCs/>
                <w:sz w:val="16"/>
                <w:szCs w:val="16"/>
              </w:rPr>
              <w:t>classify triangles by sides and angles.</w:t>
            </w:r>
          </w:p>
        </w:tc>
        <w:tc>
          <w:tcPr>
            <w:tcW w:w="1614" w:type="dxa"/>
            <w:gridSpan w:val="4"/>
          </w:tcPr>
          <w:p w14:paraId="380122DD" w14:textId="1CFBCBB4" w:rsidR="00E069F6" w:rsidRPr="00346B69" w:rsidRDefault="0008799E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08799E">
              <w:t>Quick review: What makes a polygon a triangle?</w:t>
            </w:r>
          </w:p>
        </w:tc>
        <w:tc>
          <w:tcPr>
            <w:tcW w:w="1665" w:type="dxa"/>
            <w:gridSpan w:val="3"/>
          </w:tcPr>
          <w:p w14:paraId="1E580869" w14:textId="54F5A601" w:rsidR="00E069F6" w:rsidRPr="00346B69" w:rsidRDefault="0008799E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08799E">
              <w:t>Teacher models classification of triangles (scalene, isosceles, equilateral; acute, right, obtuse).</w:t>
            </w:r>
          </w:p>
        </w:tc>
        <w:tc>
          <w:tcPr>
            <w:tcW w:w="2630" w:type="dxa"/>
            <w:gridSpan w:val="2"/>
          </w:tcPr>
          <w:p w14:paraId="046F3E91" w14:textId="67B1CDC1" w:rsidR="00E069F6" w:rsidRPr="0044790C" w:rsidRDefault="0008799E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8799E">
              <w:rPr>
                <w:rFonts w:cstheme="minorHAnsi"/>
              </w:rPr>
              <w:t>Students help classify given examples on the board.</w:t>
            </w:r>
          </w:p>
        </w:tc>
        <w:tc>
          <w:tcPr>
            <w:tcW w:w="1945" w:type="dxa"/>
            <w:gridSpan w:val="3"/>
          </w:tcPr>
          <w:p w14:paraId="0B9B946D" w14:textId="6F084E09" w:rsidR="00E069F6" w:rsidRPr="001E1B32" w:rsidRDefault="001620D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1620D7">
              <w:rPr>
                <w:rFonts w:cstheme="minorHAnsi"/>
                <w:sz w:val="18"/>
                <w:szCs w:val="18"/>
              </w:rPr>
              <w:t>In pairs, students sort a set of triangles into categories.</w:t>
            </w:r>
          </w:p>
        </w:tc>
        <w:tc>
          <w:tcPr>
            <w:tcW w:w="1621" w:type="dxa"/>
          </w:tcPr>
          <w:p w14:paraId="235EA97C" w14:textId="110AF8D1" w:rsidR="00E069F6" w:rsidRPr="001E1B32" w:rsidRDefault="001620D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1620D7">
              <w:rPr>
                <w:rFonts w:cstheme="minorHAnsi"/>
              </w:rPr>
              <w:t>Students classify triangles from a worksheet or digital resource.</w:t>
            </w:r>
          </w:p>
        </w:tc>
        <w:tc>
          <w:tcPr>
            <w:tcW w:w="1890" w:type="dxa"/>
          </w:tcPr>
          <w:p w14:paraId="09543A43" w14:textId="2C9B3B68" w:rsidR="00E069F6" w:rsidRPr="0044790C" w:rsidRDefault="001620D7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0D7">
              <w:rPr>
                <w:rFonts w:cstheme="minorHAnsi"/>
                <w:b/>
                <w:sz w:val="18"/>
                <w:szCs w:val="18"/>
              </w:rPr>
              <w:t>Exit ticket – Classify a triangle and justify the reasoning.</w:t>
            </w:r>
          </w:p>
        </w:tc>
      </w:tr>
      <w:tr w:rsidR="003427D6" w:rsidRPr="002D02E5" w14:paraId="0790346B" w14:textId="77777777" w:rsidTr="00F04426">
        <w:trPr>
          <w:cantSplit/>
          <w:trHeight w:val="800"/>
        </w:trPr>
        <w:tc>
          <w:tcPr>
            <w:tcW w:w="852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44" w:type="dxa"/>
          </w:tcPr>
          <w:p w14:paraId="365F8EE0" w14:textId="0828212A" w:rsidR="003427D6" w:rsidRDefault="001620D7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20D7">
              <w:rPr>
                <w:rFonts w:cstheme="minorHAnsi"/>
                <w:b/>
                <w:bCs/>
                <w:sz w:val="16"/>
                <w:szCs w:val="16"/>
              </w:rPr>
              <w:t>Learning Objective (I Can):</w:t>
            </w:r>
            <w:r w:rsidRPr="001620D7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am learning how to use</w:t>
            </w:r>
            <w:r w:rsidRPr="001620D7">
              <w:rPr>
                <w:rFonts w:cstheme="minorHAnsi"/>
                <w:sz w:val="16"/>
                <w:szCs w:val="16"/>
              </w:rPr>
              <w:t xml:space="preserve"> geometric reasoning to prove the triangle sum theorem and find missing angles.</w:t>
            </w:r>
          </w:p>
          <w:p w14:paraId="2D2A9A00" w14:textId="0FEB2915" w:rsidR="001620D7" w:rsidRPr="00D932C2" w:rsidRDefault="001620D7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Success criteria: </w:t>
            </w:r>
            <w:r w:rsidRPr="001620D7">
              <w:rPr>
                <w:rFonts w:cstheme="minorHAnsi"/>
                <w:sz w:val="16"/>
                <w:szCs w:val="16"/>
              </w:rPr>
              <w:t>I can use geometric reasoning to prove the triangle sum theorem and find missing angles.</w:t>
            </w:r>
          </w:p>
        </w:tc>
        <w:tc>
          <w:tcPr>
            <w:tcW w:w="1646" w:type="dxa"/>
            <w:gridSpan w:val="5"/>
          </w:tcPr>
          <w:p w14:paraId="3F70D74C" w14:textId="38569334" w:rsidR="003427D6" w:rsidRDefault="001A02EC" w:rsidP="008D5D41">
            <w:pPr>
              <w:rPr>
                <w:rFonts w:cstheme="minorHAnsi"/>
              </w:rPr>
            </w:pPr>
            <w:r w:rsidRPr="001A02EC">
              <w:rPr>
                <w:rFonts w:cstheme="minorHAnsi"/>
              </w:rPr>
              <w:t>Warm-up: Find missing angle in a triangle when given two.</w:t>
            </w:r>
          </w:p>
        </w:tc>
        <w:tc>
          <w:tcPr>
            <w:tcW w:w="1599" w:type="dxa"/>
          </w:tcPr>
          <w:p w14:paraId="5662C625" w14:textId="1626CB76" w:rsidR="003427D6" w:rsidRPr="008D5D41" w:rsidRDefault="001A02EC" w:rsidP="008D5D41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Teacher proves the Triangle Sum Theorem and demonstrates examples.</w:t>
            </w:r>
          </w:p>
        </w:tc>
        <w:tc>
          <w:tcPr>
            <w:tcW w:w="2664" w:type="dxa"/>
            <w:gridSpan w:val="3"/>
          </w:tcPr>
          <w:p w14:paraId="2565E3FE" w14:textId="38509C86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 xml:space="preserve">Class works through 2 problems finding missing </w:t>
            </w:r>
            <w:proofErr w:type="gramStart"/>
            <w:r w:rsidRPr="001A02EC">
              <w:rPr>
                <w:rFonts w:cstheme="minorHAnsi"/>
              </w:rPr>
              <w:t>angles.</w:t>
            </w:r>
            <w:r w:rsidR="0007717B" w:rsidRPr="0007717B">
              <w:rPr>
                <w:rFonts w:cstheme="minorHAnsi"/>
              </w:rPr>
              <w:t>.</w:t>
            </w:r>
            <w:proofErr w:type="gramEnd"/>
          </w:p>
        </w:tc>
        <w:tc>
          <w:tcPr>
            <w:tcW w:w="1859" w:type="dxa"/>
            <w:gridSpan w:val="2"/>
          </w:tcPr>
          <w:p w14:paraId="50E85F63" w14:textId="3670FF9D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Groups solve word problems using angle sum and exterior angles.</w:t>
            </w:r>
          </w:p>
        </w:tc>
        <w:tc>
          <w:tcPr>
            <w:tcW w:w="1707" w:type="dxa"/>
            <w:gridSpan w:val="2"/>
          </w:tcPr>
          <w:p w14:paraId="7DA04A2E" w14:textId="1520D55C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Students practice solving for unknown angles in different triangle types.</w:t>
            </w:r>
          </w:p>
        </w:tc>
        <w:tc>
          <w:tcPr>
            <w:tcW w:w="1890" w:type="dxa"/>
          </w:tcPr>
          <w:p w14:paraId="7BDDD062" w14:textId="3565D75C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Exit ticket – State the Triangle Sum Theorem in their own words and solve 1 quick example.</w:t>
            </w:r>
          </w:p>
        </w:tc>
      </w:tr>
      <w:tr w:rsidR="00B76D8F" w:rsidRPr="002D02E5" w14:paraId="4516B77C" w14:textId="77777777" w:rsidTr="00F04426">
        <w:trPr>
          <w:cantSplit/>
          <w:trHeight w:val="1430"/>
        </w:trPr>
        <w:tc>
          <w:tcPr>
            <w:tcW w:w="852" w:type="dxa"/>
            <w:textDirection w:val="btLr"/>
            <w:vAlign w:val="center"/>
          </w:tcPr>
          <w:p w14:paraId="4237A73E" w14:textId="77777777" w:rsidR="00B76D8F" w:rsidRPr="00C423AB" w:rsidRDefault="00B76D8F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44" w:type="dxa"/>
          </w:tcPr>
          <w:p w14:paraId="781F203B" w14:textId="58C604FC" w:rsidR="00EF10C2" w:rsidRPr="00EF10C2" w:rsidRDefault="00EF10C2" w:rsidP="00EF10C2">
            <w:pPr>
              <w:spacing w:after="200" w:line="276" w:lineRule="auto"/>
              <w:rPr>
                <w:rFonts w:eastAsia="MS Mincho" w:cstheme="minorHAnsi"/>
                <w:sz w:val="16"/>
                <w:szCs w:val="16"/>
              </w:rPr>
            </w:pPr>
            <w:r w:rsidRPr="00EF10C2">
              <w:rPr>
                <w:rFonts w:eastAsia="MS Mincho" w:cstheme="minorHAnsi"/>
                <w:sz w:val="16"/>
                <w:szCs w:val="16"/>
              </w:rPr>
              <w:t xml:space="preserve">Learning Target: </w:t>
            </w:r>
            <w:r w:rsidR="006902BA" w:rsidRPr="006902BA">
              <w:t xml:space="preserve"> </w:t>
            </w:r>
            <w:r w:rsidR="006902BA" w:rsidRPr="006902BA">
              <w:rPr>
                <w:rFonts w:eastAsia="MS Mincho" w:cstheme="minorHAnsi"/>
                <w:sz w:val="16"/>
                <w:szCs w:val="16"/>
              </w:rPr>
              <w:t xml:space="preserve">I </w:t>
            </w:r>
            <w:r w:rsidR="006902BA">
              <w:rPr>
                <w:rFonts w:eastAsia="MS Mincho" w:cstheme="minorHAnsi"/>
                <w:sz w:val="16"/>
                <w:szCs w:val="16"/>
              </w:rPr>
              <w:t>am learning how to</w:t>
            </w:r>
            <w:r w:rsidR="006902BA" w:rsidRPr="006902BA">
              <w:rPr>
                <w:rFonts w:eastAsia="MS Mincho" w:cstheme="minorHAnsi"/>
                <w:sz w:val="16"/>
                <w:szCs w:val="16"/>
              </w:rPr>
              <w:t xml:space="preserve"> apply the triangle sum theorem, exterior angle theorem, and angle relationships in problem-solving</w:t>
            </w:r>
          </w:p>
          <w:p w14:paraId="4E885F5A" w14:textId="49C4768B" w:rsidR="00B76D8F" w:rsidRPr="00EF10C2" w:rsidRDefault="006902BA" w:rsidP="006902BA">
            <w:pPr>
              <w:tabs>
                <w:tab w:val="num" w:pos="360"/>
              </w:tabs>
              <w:spacing w:after="200" w:line="276" w:lineRule="auto"/>
              <w:ind w:left="360" w:hanging="36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Success criteria: </w:t>
            </w:r>
            <w:r w:rsidRPr="006902BA">
              <w:t xml:space="preserve"> </w:t>
            </w:r>
            <w:r w:rsidRPr="006902BA">
              <w:rPr>
                <w:rFonts w:cstheme="minorHAnsi"/>
                <w:sz w:val="16"/>
                <w:szCs w:val="16"/>
              </w:rPr>
              <w:t>I can apply the triangle sum theorem, exterior angle theorem, and angle relationships in problem-solving</w:t>
            </w:r>
          </w:p>
        </w:tc>
        <w:tc>
          <w:tcPr>
            <w:tcW w:w="1553" w:type="dxa"/>
          </w:tcPr>
          <w:p w14:paraId="243E6C17" w14:textId="77C9FFFF" w:rsidR="00B76D8F" w:rsidRPr="00346B69" w:rsidRDefault="008135FB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8135FB">
              <w:t>Quick warm-up from GADOE practice questions.</w:t>
            </w:r>
          </w:p>
        </w:tc>
        <w:tc>
          <w:tcPr>
            <w:tcW w:w="1692" w:type="dxa"/>
            <w:gridSpan w:val="5"/>
          </w:tcPr>
          <w:p w14:paraId="1E8A3A3A" w14:textId="10857B87" w:rsidR="00B76D8F" w:rsidRPr="00346B69" w:rsidRDefault="008135FB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8135FB">
              <w:rPr>
                <w:rFonts w:cstheme="minorHAnsi"/>
              </w:rPr>
              <w:t>Teacher works through 1 GADOE-style problem.</w:t>
            </w:r>
          </w:p>
        </w:tc>
        <w:tc>
          <w:tcPr>
            <w:tcW w:w="2664" w:type="dxa"/>
            <w:gridSpan w:val="3"/>
          </w:tcPr>
          <w:p w14:paraId="37E89172" w14:textId="74A0898E" w:rsidR="00B76D8F" w:rsidRPr="002D02E5" w:rsidRDefault="008135FB" w:rsidP="00ED4DFE">
            <w:pPr>
              <w:jc w:val="center"/>
              <w:rPr>
                <w:rFonts w:cstheme="minorHAnsi"/>
              </w:rPr>
            </w:pPr>
            <w:r w:rsidRPr="008135FB">
              <w:t>lass solves 1 problem together using exterior angles.</w:t>
            </w:r>
          </w:p>
        </w:tc>
        <w:tc>
          <w:tcPr>
            <w:tcW w:w="1785" w:type="dxa"/>
          </w:tcPr>
          <w:p w14:paraId="41ED1A6B" w14:textId="1C04BA7E" w:rsidR="00B76D8F" w:rsidRPr="0053175A" w:rsidRDefault="008135FB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8135FB">
              <w:t>Students in small groups work through GADOE review questions on triangle angles.</w:t>
            </w:r>
          </w:p>
        </w:tc>
        <w:tc>
          <w:tcPr>
            <w:tcW w:w="1781" w:type="dxa"/>
            <w:gridSpan w:val="3"/>
          </w:tcPr>
          <w:p w14:paraId="10C8CF46" w14:textId="3CC9A3AC" w:rsidR="00B76D8F" w:rsidRPr="0053175A" w:rsidRDefault="008135FB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8135FB">
              <w:t xml:space="preserve">Students complete a short practice quiz </w:t>
            </w:r>
            <w:proofErr w:type="gramStart"/>
            <w:r w:rsidRPr="008135FB">
              <w:t>individually.</w:t>
            </w:r>
            <w:r w:rsidR="00B76D8F">
              <w:t>.</w:t>
            </w:r>
            <w:proofErr w:type="gramEnd"/>
          </w:p>
        </w:tc>
        <w:tc>
          <w:tcPr>
            <w:tcW w:w="1890" w:type="dxa"/>
          </w:tcPr>
          <w:p w14:paraId="02C47059" w14:textId="37D361E2" w:rsidR="00B76D8F" w:rsidRPr="002D02E5" w:rsidRDefault="008135FB" w:rsidP="00ED4DFE">
            <w:pPr>
              <w:jc w:val="center"/>
              <w:rPr>
                <w:rFonts w:cstheme="minorHAnsi"/>
              </w:rPr>
            </w:pPr>
            <w:r w:rsidRPr="008135FB">
              <w:rPr>
                <w:rFonts w:cstheme="minorHAnsi"/>
                <w:b/>
                <w:sz w:val="18"/>
                <w:szCs w:val="18"/>
              </w:rPr>
              <w:t>Exit ticket – “One fact I can now prove about triangles is…”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324E2CD8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817B2">
      <w:rPr>
        <w:b/>
        <w:bCs/>
        <w:sz w:val="24"/>
        <w:szCs w:val="28"/>
      </w:rPr>
      <w:t>22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September </w:t>
    </w:r>
    <w:r w:rsidR="00E817B2">
      <w:rPr>
        <w:b/>
        <w:bCs/>
        <w:sz w:val="24"/>
        <w:szCs w:val="28"/>
      </w:rPr>
      <w:t>26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1"/>
  </w:num>
  <w:num w:numId="2" w16cid:durableId="786697234">
    <w:abstractNumId w:val="6"/>
  </w:num>
  <w:num w:numId="3" w16cid:durableId="1018460691">
    <w:abstractNumId w:val="4"/>
  </w:num>
  <w:num w:numId="4" w16cid:durableId="875583980">
    <w:abstractNumId w:val="3"/>
  </w:num>
  <w:num w:numId="5" w16cid:durableId="29569787">
    <w:abstractNumId w:val="5"/>
  </w:num>
  <w:num w:numId="6" w16cid:durableId="614558081">
    <w:abstractNumId w:val="0"/>
  </w:num>
  <w:num w:numId="7" w16cid:durableId="560289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4766"/>
    <w:rsid w:val="001815C5"/>
    <w:rsid w:val="00183E55"/>
    <w:rsid w:val="001A02EC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F74"/>
    <w:rsid w:val="0037763D"/>
    <w:rsid w:val="00395D57"/>
    <w:rsid w:val="003A4BE5"/>
    <w:rsid w:val="003B36A9"/>
    <w:rsid w:val="003C42CF"/>
    <w:rsid w:val="003E3BB6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A1646"/>
    <w:rsid w:val="005A259A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69C6"/>
    <w:rsid w:val="00907219"/>
    <w:rsid w:val="00922234"/>
    <w:rsid w:val="0092411E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A0858"/>
    <w:rsid w:val="00AE3FE7"/>
    <w:rsid w:val="00AE5A5B"/>
    <w:rsid w:val="00B065B3"/>
    <w:rsid w:val="00B070EB"/>
    <w:rsid w:val="00B63D64"/>
    <w:rsid w:val="00B71AC6"/>
    <w:rsid w:val="00B76D8F"/>
    <w:rsid w:val="00BB6E39"/>
    <w:rsid w:val="00BC40BA"/>
    <w:rsid w:val="00BC4D8D"/>
    <w:rsid w:val="00BC7FD6"/>
    <w:rsid w:val="00BD1FAD"/>
    <w:rsid w:val="00BD420F"/>
    <w:rsid w:val="00BD702F"/>
    <w:rsid w:val="00C067A1"/>
    <w:rsid w:val="00C34FF3"/>
    <w:rsid w:val="00C42FC0"/>
    <w:rsid w:val="00C45B6E"/>
    <w:rsid w:val="00C45BCE"/>
    <w:rsid w:val="00CA0581"/>
    <w:rsid w:val="00CA1792"/>
    <w:rsid w:val="00CA518E"/>
    <w:rsid w:val="00CD0D5E"/>
    <w:rsid w:val="00CE0FE0"/>
    <w:rsid w:val="00CE1BAC"/>
    <w:rsid w:val="00D1043A"/>
    <w:rsid w:val="00D1296C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32C2"/>
    <w:rsid w:val="00DA5C7F"/>
    <w:rsid w:val="00DA66E1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F9E"/>
    <w:rsid w:val="00F04426"/>
    <w:rsid w:val="00F27A43"/>
    <w:rsid w:val="00F46A6D"/>
    <w:rsid w:val="00F5109E"/>
    <w:rsid w:val="00F607C1"/>
    <w:rsid w:val="00F86332"/>
    <w:rsid w:val="00FC7975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77</cp:revision>
  <cp:lastPrinted>2024-09-18T14:02:00Z</cp:lastPrinted>
  <dcterms:created xsi:type="dcterms:W3CDTF">2025-08-29T13:51:00Z</dcterms:created>
  <dcterms:modified xsi:type="dcterms:W3CDTF">2025-09-16T14:12:00Z</dcterms:modified>
</cp:coreProperties>
</file>